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005B31">
      <w:pPr>
        <w:rPr>
          <w:rFonts w:hint="default" w:ascii="Times New Roman" w:hAnsi="Times New Roman" w:cs="Times New Roman"/>
          <w:b/>
          <w:bCs/>
          <w:sz w:val="28"/>
          <w:szCs w:val="28"/>
          <w:u w:val="single"/>
          <w:lang w:val="ru-RU"/>
        </w:rPr>
      </w:pPr>
      <w:r>
        <w:rPr>
          <w:rFonts w:hint="default" w:ascii="Times New Roman" w:hAnsi="Times New Roman" w:cs="Times New Roman"/>
          <w:b/>
          <w:bCs/>
          <w:sz w:val="28"/>
          <w:szCs w:val="28"/>
          <w:u w:val="single"/>
          <w:lang w:val="ru-RU"/>
        </w:rPr>
        <w:t>Подготовка к занятию</w:t>
      </w:r>
    </w:p>
    <w:p w14:paraId="5CB53817">
      <w:pPr>
        <w:rPr>
          <w:rFonts w:hint="default" w:ascii="Times New Roman" w:hAnsi="Times New Roman" w:cs="Times New Roman"/>
          <w:b/>
          <w:bCs/>
          <w:sz w:val="28"/>
          <w:szCs w:val="28"/>
          <w:u w:val="single"/>
          <w:lang w:val="ru-RU"/>
        </w:rPr>
      </w:pPr>
    </w:p>
    <w:p w14:paraId="64336823">
      <w:p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Добрый день, уважаемые родители! Рад(а) приветствовать вас на нашем собрании. Сегодня мы поговорим о профориентации и о том, как помочь детям найти свой путь в мире профессий.</w:t>
      </w:r>
    </w:p>
    <w:p w14:paraId="2BB3D8BD">
      <w:pPr>
        <w:rPr>
          <w:rFonts w:hint="default" w:ascii="Times New Roman" w:hAnsi="Times New Roman"/>
          <w:b w:val="0"/>
          <w:bCs w:val="0"/>
          <w:sz w:val="28"/>
          <w:szCs w:val="28"/>
          <w:u w:val="none"/>
          <w:lang w:val="ru-RU"/>
        </w:rPr>
      </w:pPr>
    </w:p>
    <w:p w14:paraId="3F88AAD1">
      <w:p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Именно в семье ребёнок впервые узнает о профессиях, формирует мечты и амбиции. Часто наши представления о будущей карьере основаны на личном опыте, стереотипах или устаревших данных. Мы искренне желаем детям самого лучшего, но иногда, сами того не осознавая, направляем их туда, куда считаем правильным. Давайте сегодня поговорим, какие наклонности проявились у детей,  где им действительно будет комфортно, интересно и перспективно.</w:t>
      </w:r>
    </w:p>
    <w:p w14:paraId="7CBE8002">
      <w:pPr>
        <w:rPr>
          <w:rFonts w:hint="default" w:ascii="Times New Roman" w:hAnsi="Times New Roman"/>
          <w:b w:val="0"/>
          <w:bCs w:val="0"/>
          <w:sz w:val="28"/>
          <w:szCs w:val="28"/>
          <w:u w:val="none"/>
          <w:lang w:val="ru-RU"/>
        </w:rPr>
      </w:pPr>
    </w:p>
    <w:p w14:paraId="3EFA9823">
      <w:pPr>
        <w:rPr>
          <w:rFonts w:hint="default" w:ascii="Times New Roman" w:hAnsi="Times New Roman" w:cs="Times New Roman"/>
          <w:b w:val="0"/>
          <w:bCs w:val="0"/>
          <w:sz w:val="28"/>
          <w:szCs w:val="28"/>
          <w:u w:val="single"/>
          <w:lang w:val="ru-RU"/>
        </w:rPr>
      </w:pPr>
      <w:r>
        <w:rPr>
          <w:rFonts w:hint="default" w:ascii="Times New Roman" w:hAnsi="Times New Roman" w:cs="Times New Roman"/>
          <w:b w:val="0"/>
          <w:bCs w:val="0"/>
          <w:sz w:val="28"/>
          <w:szCs w:val="28"/>
          <w:u w:val="single"/>
          <w:lang w:val="ru-RU"/>
        </w:rPr>
        <w:t>Вопросы родителям (очное собеседование) :</w:t>
      </w:r>
    </w:p>
    <w:p w14:paraId="20CD9128">
      <w:pPr>
        <w:rPr>
          <w:rFonts w:hint="default" w:ascii="Times New Roman" w:hAnsi="Times New Roman" w:cs="Times New Roman"/>
          <w:b/>
          <w:bCs/>
          <w:sz w:val="28"/>
          <w:szCs w:val="28"/>
          <w:u w:val="single"/>
          <w:lang w:val="ru-RU"/>
        </w:rPr>
      </w:pPr>
    </w:p>
    <w:p w14:paraId="20837C74">
      <w:pPr>
        <w:numPr>
          <w:ilvl w:val="0"/>
          <w:numId w:val="1"/>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Ваш ребенок обучается в ЛНИП второй год. Довольны ли вы выбором инженерного направления?</w:t>
      </w:r>
    </w:p>
    <w:p w14:paraId="33900767">
      <w:pPr>
        <w:numPr>
          <w:ilvl w:val="0"/>
          <w:numId w:val="1"/>
        </w:numPr>
        <w:ind w:left="0" w:leftChars="0" w:firstLine="0" w:firstLineChars="0"/>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К выбору какой профессии/отрасли сейчас склоняетесь вы и ваш ребенок?</w:t>
      </w:r>
    </w:p>
    <w:p w14:paraId="76AA1D04">
      <w:pPr>
        <w:numPr>
          <w:ilvl w:val="0"/>
          <w:numId w:val="1"/>
        </w:numPr>
        <w:ind w:left="0" w:leftChars="0" w:firstLine="0" w:firstLineChars="0"/>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Какие сильные стороны у вашего ребенка уже проявились?</w:t>
      </w:r>
    </w:p>
    <w:p w14:paraId="17CDD1CB">
      <w:pPr>
        <w:numPr>
          <w:numId w:val="0"/>
        </w:numPr>
        <w:rPr>
          <w:rFonts w:hint="default" w:ascii="Times New Roman" w:hAnsi="Times New Roman"/>
          <w:b w:val="0"/>
          <w:bCs w:val="0"/>
          <w:sz w:val="28"/>
          <w:szCs w:val="28"/>
          <w:u w:val="none"/>
          <w:lang w:val="ru-RU"/>
        </w:rPr>
      </w:pPr>
    </w:p>
    <w:p w14:paraId="42795BFF">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single"/>
          <w:lang w:val="ru-RU"/>
        </w:rPr>
        <w:t>Викторина «Карьера в цифрах» (</w:t>
      </w:r>
      <w:r>
        <w:rPr>
          <w:rFonts w:hint="default" w:ascii="Times New Roman" w:hAnsi="Times New Roman"/>
          <w:b/>
          <w:bCs/>
          <w:sz w:val="28"/>
          <w:szCs w:val="28"/>
          <w:u w:val="single"/>
          <w:lang w:val="ru-RU"/>
        </w:rPr>
        <w:t>презентация</w:t>
      </w:r>
      <w:r>
        <w:rPr>
          <w:rFonts w:hint="default" w:ascii="Times New Roman" w:hAnsi="Times New Roman"/>
          <w:b w:val="0"/>
          <w:bCs w:val="0"/>
          <w:sz w:val="28"/>
          <w:szCs w:val="28"/>
          <w:u w:val="single"/>
          <w:lang w:val="ru-RU"/>
        </w:rPr>
        <w:t>)</w:t>
      </w:r>
    </w:p>
    <w:p w14:paraId="5754C4B1">
      <w:pPr>
        <w:numPr>
          <w:numId w:val="0"/>
        </w:numPr>
        <w:rPr>
          <w:rFonts w:hint="default" w:ascii="Times New Roman" w:hAnsi="Times New Roman"/>
          <w:b w:val="0"/>
          <w:bCs w:val="0"/>
          <w:sz w:val="28"/>
          <w:szCs w:val="28"/>
          <w:u w:val="none"/>
          <w:lang w:val="ru-RU"/>
        </w:rPr>
      </w:pPr>
    </w:p>
    <w:p w14:paraId="5ABABB47">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Результат викторины - слишком узкое представление о мире профессий. Интересы родителей и детей, в основном, в наборе профессий, которые теряют повышенный спрос, хотя являются предпочтительными при условии высокой конкурентоспособности будущих работников (программисты, робототехники, экономисты). Р</w:t>
      </w:r>
      <w:r>
        <w:rPr>
          <w:rFonts w:hint="default" w:ascii="Times New Roman" w:hAnsi="Times New Roman"/>
          <w:b w:val="0"/>
          <w:bCs w:val="0"/>
          <w:sz w:val="28"/>
          <w:szCs w:val="28"/>
          <w:u w:val="none"/>
          <w:lang w:val="ru-RU"/>
        </w:rPr>
        <w:t>абочие специальности отсутствуют</w:t>
      </w:r>
      <w:r>
        <w:rPr>
          <w:rFonts w:hint="default" w:ascii="Times New Roman" w:hAnsi="Times New Roman"/>
          <w:b w:val="0"/>
          <w:bCs w:val="0"/>
          <w:sz w:val="28"/>
          <w:szCs w:val="28"/>
          <w:u w:val="none"/>
          <w:lang w:val="ru-RU"/>
        </w:rPr>
        <w:t xml:space="preserve"> в сфере интересов полностью.</w:t>
      </w:r>
    </w:p>
    <w:p w14:paraId="3E8FAAA6">
      <w:pPr>
        <w:numPr>
          <w:numId w:val="0"/>
        </w:numPr>
        <w:rPr>
          <w:rFonts w:hint="default" w:ascii="Times New Roman" w:hAnsi="Times New Roman"/>
          <w:b w:val="0"/>
          <w:bCs w:val="0"/>
          <w:sz w:val="28"/>
          <w:szCs w:val="28"/>
          <w:u w:val="none"/>
          <w:lang w:val="ru-RU"/>
        </w:rPr>
      </w:pPr>
    </w:p>
    <w:p w14:paraId="4C7B20BC">
      <w:pPr>
        <w:numPr>
          <w:numId w:val="0"/>
        </w:numPr>
        <w:rPr>
          <w:rFonts w:hint="default" w:ascii="Times New Roman" w:hAnsi="Times New Roman"/>
          <w:b w:val="0"/>
          <w:bCs w:val="0"/>
          <w:sz w:val="28"/>
          <w:szCs w:val="28"/>
          <w:u w:val="none"/>
          <w:lang w:val="ru-RU"/>
        </w:rPr>
      </w:pPr>
    </w:p>
    <w:p w14:paraId="7405FE24">
      <w:pPr>
        <w:numPr>
          <w:numId w:val="0"/>
        </w:numPr>
        <w:rPr>
          <w:rFonts w:hint="default" w:ascii="Times New Roman" w:hAnsi="Times New Roman"/>
          <w:b/>
          <w:bCs/>
          <w:sz w:val="28"/>
          <w:szCs w:val="28"/>
          <w:u w:val="single"/>
          <w:lang w:val="ru-RU"/>
        </w:rPr>
      </w:pPr>
      <w:r>
        <w:rPr>
          <w:rFonts w:hint="default" w:ascii="Times New Roman" w:hAnsi="Times New Roman"/>
          <w:b/>
          <w:bCs/>
          <w:sz w:val="28"/>
          <w:szCs w:val="28"/>
          <w:u w:val="single"/>
          <w:lang w:val="ru-RU"/>
        </w:rPr>
        <w:t>Блок 1: Обзор основных изменений в системе образования и перспектив развития рынка труда, кадровый прогноз Минтруда России</w:t>
      </w:r>
    </w:p>
    <w:p w14:paraId="2B72505C">
      <w:pPr>
        <w:numPr>
          <w:numId w:val="0"/>
        </w:numPr>
        <w:rPr>
          <w:rFonts w:hint="default" w:ascii="Times New Roman" w:hAnsi="Times New Roman"/>
          <w:b w:val="0"/>
          <w:bCs w:val="0"/>
          <w:sz w:val="28"/>
          <w:szCs w:val="28"/>
          <w:u w:val="none"/>
          <w:lang w:val="ru-RU"/>
        </w:rPr>
      </w:pPr>
    </w:p>
    <w:p w14:paraId="338D6EA6">
      <w:pPr>
        <w:numPr>
          <w:numId w:val="0"/>
        </w:numPr>
        <w:rPr>
          <w:rFonts w:hint="default" w:ascii="Times New Roman" w:hAnsi="Times New Roman"/>
          <w:b w:val="0"/>
          <w:bCs w:val="0"/>
          <w:sz w:val="28"/>
          <w:szCs w:val="28"/>
          <w:u w:val="none"/>
          <w:lang w:val="ru-RU"/>
        </w:rPr>
      </w:pPr>
      <w:r>
        <w:rPr>
          <w:rFonts w:hint="default" w:ascii="Times New Roman" w:hAnsi="Times New Roman"/>
          <w:b/>
          <w:bCs/>
          <w:sz w:val="28"/>
          <w:szCs w:val="28"/>
          <w:u w:val="single"/>
          <w:lang w:val="ru-RU"/>
        </w:rPr>
        <w:t xml:space="preserve">Презентация </w:t>
      </w:r>
      <w:r>
        <w:rPr>
          <w:rFonts w:hint="default" w:ascii="Times New Roman" w:hAnsi="Times New Roman"/>
          <w:b w:val="0"/>
          <w:bCs w:val="0"/>
          <w:sz w:val="28"/>
          <w:szCs w:val="28"/>
          <w:u w:val="single"/>
          <w:lang w:val="ru-RU"/>
        </w:rPr>
        <w:t>«Единая модель профориентации»</w:t>
      </w:r>
    </w:p>
    <w:p w14:paraId="5D0EB434">
      <w:pPr>
        <w:numPr>
          <w:numId w:val="0"/>
        </w:numPr>
        <w:rPr>
          <w:rFonts w:hint="default" w:ascii="Times New Roman" w:hAnsi="Times New Roman"/>
          <w:b w:val="0"/>
          <w:bCs w:val="0"/>
          <w:sz w:val="28"/>
          <w:szCs w:val="28"/>
          <w:u w:val="none"/>
          <w:lang w:val="ru-RU"/>
        </w:rPr>
      </w:pPr>
    </w:p>
    <w:p w14:paraId="4E98C63A">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Профориентация школьников — почему это важно?</w:t>
      </w:r>
    </w:p>
    <w:p w14:paraId="7FFF390A">
      <w:pPr>
        <w:numPr>
          <w:numId w:val="0"/>
        </w:numPr>
        <w:rPr>
          <w:rFonts w:hint="default" w:ascii="Times New Roman" w:hAnsi="Times New Roman"/>
          <w:b w:val="0"/>
          <w:bCs w:val="0"/>
          <w:sz w:val="28"/>
          <w:szCs w:val="28"/>
          <w:u w:val="none"/>
          <w:lang w:val="ru-RU"/>
        </w:rPr>
      </w:pPr>
    </w:p>
    <w:p w14:paraId="40E7E6BB">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Помогает подростку осознанно выбрать путь в профессию;</w:t>
      </w:r>
    </w:p>
    <w:p w14:paraId="37EB4196">
      <w:pPr>
        <w:numPr>
          <w:numId w:val="0"/>
        </w:numPr>
        <w:rPr>
          <w:rFonts w:hint="default" w:ascii="Times New Roman" w:hAnsi="Times New Roman"/>
          <w:b w:val="0"/>
          <w:bCs w:val="0"/>
          <w:sz w:val="28"/>
          <w:szCs w:val="28"/>
          <w:u w:val="none"/>
          <w:lang w:val="ru-RU"/>
        </w:rPr>
      </w:pPr>
    </w:p>
    <w:p w14:paraId="58272350">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Учитывает интересы, способности и реальные потребности рынка труда;</w:t>
      </w:r>
    </w:p>
    <w:p w14:paraId="5EBE04B7">
      <w:pPr>
        <w:numPr>
          <w:numId w:val="0"/>
        </w:numPr>
        <w:rPr>
          <w:rFonts w:hint="default" w:ascii="Times New Roman" w:hAnsi="Times New Roman"/>
          <w:b w:val="0"/>
          <w:bCs w:val="0"/>
          <w:sz w:val="28"/>
          <w:szCs w:val="28"/>
          <w:u w:val="none"/>
          <w:lang w:val="ru-RU"/>
        </w:rPr>
      </w:pPr>
    </w:p>
    <w:p w14:paraId="3BB6F204">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Важная часть общего образования.</w:t>
      </w:r>
    </w:p>
    <w:p w14:paraId="1A09FBB9">
      <w:pPr>
        <w:numPr>
          <w:numId w:val="0"/>
        </w:numPr>
        <w:rPr>
          <w:rFonts w:hint="default" w:ascii="Times New Roman" w:hAnsi="Times New Roman"/>
          <w:b w:val="0"/>
          <w:bCs w:val="0"/>
          <w:sz w:val="28"/>
          <w:szCs w:val="28"/>
          <w:u w:val="none"/>
          <w:lang w:val="ru-RU"/>
        </w:rPr>
      </w:pPr>
    </w:p>
    <w:p w14:paraId="75ABD84B">
      <w:pPr>
        <w:numPr>
          <w:ilvl w:val="0"/>
          <w:numId w:val="0"/>
        </w:numPr>
        <w:rPr>
          <w:rFonts w:hint="default" w:ascii="Times New Roman" w:hAnsi="Times New Roman"/>
          <w:b w:val="0"/>
          <w:bCs w:val="0"/>
          <w:sz w:val="28"/>
          <w:szCs w:val="28"/>
          <w:u w:val="single"/>
          <w:lang w:val="ru-RU"/>
        </w:rPr>
      </w:pPr>
      <w:r>
        <w:rPr>
          <w:rFonts w:hint="default" w:ascii="Times New Roman" w:hAnsi="Times New Roman"/>
          <w:b w:val="0"/>
          <w:bCs w:val="0"/>
          <w:sz w:val="28"/>
          <w:szCs w:val="28"/>
          <w:u w:val="single"/>
          <w:lang w:val="ru-RU"/>
        </w:rPr>
        <w:t>Обсуждение с родителями.</w:t>
      </w:r>
    </w:p>
    <w:p w14:paraId="225ED599">
      <w:pPr>
        <w:numPr>
          <w:numId w:val="0"/>
        </w:numPr>
        <w:rPr>
          <w:rFonts w:hint="default" w:ascii="Times New Roman" w:hAnsi="Times New Roman"/>
          <w:b w:val="0"/>
          <w:bCs w:val="0"/>
          <w:sz w:val="28"/>
          <w:szCs w:val="28"/>
          <w:u w:val="none"/>
          <w:lang w:val="ru-RU"/>
        </w:rPr>
      </w:pPr>
    </w:p>
    <w:p w14:paraId="71B43E17">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Как избежать ситуации, когда выбор профессии определяется исключительно влиянием родителей или окружения?</w:t>
      </w:r>
    </w:p>
    <w:p w14:paraId="2CFCC45F">
      <w:pPr>
        <w:numPr>
          <w:numId w:val="0"/>
        </w:numPr>
        <w:rPr>
          <w:rFonts w:hint="default" w:ascii="Times New Roman" w:hAnsi="Times New Roman"/>
          <w:b w:val="0"/>
          <w:bCs w:val="0"/>
          <w:sz w:val="28"/>
          <w:szCs w:val="28"/>
          <w:u w:val="none"/>
          <w:lang w:val="ru-RU"/>
        </w:rPr>
      </w:pPr>
    </w:p>
    <w:p w14:paraId="3859D647">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Информация на слайде о проекте «Билет в будущее». Старт проекта, о внедрении в учебных заведениях, количестве участников (активных и просмотров). Как работает проект, о профпробах, экскурсиях, мастер-классах. Профориентационный курс «Россия - мои горизонты» (итоги 2023-24 учебного года, занятия в 2024-25 учебном году».</w:t>
      </w:r>
    </w:p>
    <w:p w14:paraId="59501A1F">
      <w:pPr>
        <w:numPr>
          <w:numId w:val="0"/>
        </w:numPr>
        <w:rPr>
          <w:rFonts w:hint="default" w:ascii="Times New Roman" w:hAnsi="Times New Roman"/>
          <w:b w:val="0"/>
          <w:bCs w:val="0"/>
          <w:sz w:val="28"/>
          <w:szCs w:val="28"/>
          <w:u w:val="none"/>
          <w:lang w:val="ru-RU"/>
        </w:rPr>
      </w:pPr>
    </w:p>
    <w:p w14:paraId="01B1E25C">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single"/>
          <w:lang w:val="ru-RU"/>
        </w:rPr>
        <w:t>Профдиагностика</w:t>
      </w:r>
      <w:r>
        <w:rPr>
          <w:rFonts w:hint="default" w:ascii="Times New Roman" w:hAnsi="Times New Roman"/>
          <w:b w:val="0"/>
          <w:bCs w:val="0"/>
          <w:sz w:val="28"/>
          <w:szCs w:val="28"/>
          <w:u w:val="none"/>
          <w:lang w:val="ru-RU"/>
        </w:rPr>
        <w:t>. Описание и результаты.</w:t>
      </w:r>
    </w:p>
    <w:p w14:paraId="2687DB1C">
      <w:pPr>
        <w:numPr>
          <w:numId w:val="0"/>
        </w:numPr>
        <w:rPr>
          <w:rFonts w:hint="default" w:ascii="Times New Roman" w:hAnsi="Times New Roman"/>
          <w:b w:val="0"/>
          <w:bCs w:val="0"/>
          <w:sz w:val="28"/>
          <w:szCs w:val="28"/>
          <w:u w:val="none"/>
          <w:lang w:val="ru-RU"/>
        </w:rPr>
      </w:pPr>
    </w:p>
    <w:p w14:paraId="0215F573">
      <w:pPr>
        <w:numPr>
          <w:numId w:val="0"/>
        </w:numPr>
        <w:rPr>
          <w:rFonts w:hint="default" w:ascii="Times New Roman" w:hAnsi="Times New Roman"/>
          <w:b w:val="0"/>
          <w:bCs w:val="0"/>
          <w:sz w:val="28"/>
          <w:szCs w:val="28"/>
          <w:u w:val="single"/>
          <w:lang w:val="ru-RU"/>
        </w:rPr>
      </w:pPr>
      <w:r>
        <w:rPr>
          <w:rFonts w:hint="default" w:ascii="Times New Roman" w:hAnsi="Times New Roman"/>
          <w:b w:val="0"/>
          <w:bCs w:val="0"/>
          <w:sz w:val="28"/>
          <w:szCs w:val="28"/>
          <w:u w:val="single"/>
          <w:lang w:val="ru-RU"/>
        </w:rPr>
        <w:t>Взаимодействие с родителями или законными представителями — важная часть профориентации.</w:t>
      </w:r>
    </w:p>
    <w:p w14:paraId="4F575278">
      <w:pPr>
        <w:numPr>
          <w:numId w:val="0"/>
        </w:numPr>
        <w:rPr>
          <w:rFonts w:hint="default" w:ascii="Times New Roman" w:hAnsi="Times New Roman"/>
          <w:b w:val="0"/>
          <w:bCs w:val="0"/>
          <w:sz w:val="28"/>
          <w:szCs w:val="28"/>
          <w:u w:val="single"/>
          <w:lang w:val="ru-RU"/>
        </w:rPr>
      </w:pPr>
    </w:p>
    <w:p w14:paraId="6C793135">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Мы ещё обязательно обсудим полезные инструменты для родителей. Ведь вы тоже являетесь активными участниками профориентации. Проект развивается, в него включаются новые профессии, расширяется список профпроб и практических занятий.</w:t>
      </w:r>
    </w:p>
    <w:p w14:paraId="18CD56CD">
      <w:pPr>
        <w:numPr>
          <w:numId w:val="0"/>
        </w:numPr>
        <w:rPr>
          <w:rFonts w:hint="default" w:ascii="Times New Roman" w:hAnsi="Times New Roman"/>
          <w:b w:val="0"/>
          <w:bCs w:val="0"/>
          <w:sz w:val="28"/>
          <w:szCs w:val="28"/>
          <w:u w:val="none"/>
          <w:lang w:val="ru-RU"/>
        </w:rPr>
      </w:pPr>
    </w:p>
    <w:p w14:paraId="41C83001">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single"/>
          <w:lang w:val="ru-RU"/>
        </w:rPr>
        <w:t xml:space="preserve">Мнение родителей:  </w:t>
      </w:r>
      <w:r>
        <w:rPr>
          <w:rFonts w:hint="default" w:ascii="Times New Roman" w:hAnsi="Times New Roman"/>
          <w:b w:val="0"/>
          <w:bCs w:val="0"/>
          <w:sz w:val="28"/>
          <w:szCs w:val="28"/>
          <w:u w:val="none"/>
          <w:lang w:val="ru-RU"/>
        </w:rPr>
        <w:t>Как родителям лучше всего поддерживать ребёнка в процессе выбора профессии и адаптации к новым реалиям? (Обсуждение)</w:t>
      </w:r>
    </w:p>
    <w:p w14:paraId="14F769BF">
      <w:pPr>
        <w:numPr>
          <w:numId w:val="0"/>
        </w:numPr>
        <w:rPr>
          <w:rFonts w:hint="default" w:ascii="Times New Roman" w:hAnsi="Times New Roman"/>
          <w:b w:val="0"/>
          <w:bCs w:val="0"/>
          <w:sz w:val="28"/>
          <w:szCs w:val="28"/>
          <w:u w:val="none"/>
          <w:lang w:val="ru-RU"/>
        </w:rPr>
      </w:pPr>
    </w:p>
    <w:p w14:paraId="577F51F5">
      <w:pPr>
        <w:numPr>
          <w:numId w:val="0"/>
        </w:numPr>
        <w:rPr>
          <w:rFonts w:hint="default" w:ascii="Times New Roman" w:hAnsi="Times New Roman"/>
          <w:b/>
          <w:bCs/>
          <w:sz w:val="32"/>
          <w:szCs w:val="32"/>
          <w:u w:val="none"/>
          <w:lang w:val="ru-RU"/>
        </w:rPr>
      </w:pPr>
      <w:r>
        <w:rPr>
          <w:rFonts w:hint="default" w:ascii="Times New Roman" w:hAnsi="Times New Roman"/>
          <w:b/>
          <w:bCs/>
          <w:sz w:val="32"/>
          <w:szCs w:val="32"/>
          <w:u w:val="single"/>
          <w:lang w:val="ru-RU"/>
        </w:rPr>
        <w:t xml:space="preserve">Блок 2: Практическая польза профориентации </w:t>
      </w:r>
      <w:r>
        <w:rPr>
          <w:rFonts w:hint="default" w:ascii="Times New Roman" w:hAnsi="Times New Roman"/>
          <w:b/>
          <w:bCs/>
          <w:sz w:val="32"/>
          <w:szCs w:val="32"/>
          <w:u w:val="none"/>
          <w:lang w:val="ru-RU"/>
        </w:rPr>
        <w:t xml:space="preserve"> (Видеоролик, обсуждение)</w:t>
      </w:r>
    </w:p>
    <w:p w14:paraId="0033D306">
      <w:pPr>
        <w:numPr>
          <w:numId w:val="0"/>
        </w:numPr>
        <w:rPr>
          <w:rFonts w:hint="default" w:ascii="Times New Roman" w:hAnsi="Times New Roman"/>
          <w:b/>
          <w:bCs/>
          <w:sz w:val="32"/>
          <w:szCs w:val="32"/>
          <w:u w:val="none"/>
          <w:lang w:val="ru-RU"/>
        </w:rPr>
      </w:pPr>
    </w:p>
    <w:p w14:paraId="4C0124F5">
      <w:pPr>
        <w:numPr>
          <w:numId w:val="0"/>
        </w:numPr>
        <w:rPr>
          <w:rFonts w:hint="default" w:ascii="Times New Roman" w:hAnsi="Times New Roman"/>
          <w:b w:val="0"/>
          <w:bCs w:val="0"/>
          <w:sz w:val="28"/>
          <w:szCs w:val="28"/>
          <w:u w:val="single"/>
          <w:lang w:val="ru-RU"/>
        </w:rPr>
      </w:pPr>
      <w:r>
        <w:rPr>
          <w:rFonts w:hint="default" w:ascii="Times New Roman" w:hAnsi="Times New Roman"/>
          <w:b w:val="0"/>
          <w:bCs w:val="0"/>
          <w:sz w:val="28"/>
          <w:szCs w:val="28"/>
          <w:u w:val="single"/>
          <w:lang w:val="ru-RU"/>
        </w:rPr>
        <w:t xml:space="preserve">Педагог: </w:t>
      </w:r>
      <w:bookmarkStart w:id="0" w:name="_GoBack"/>
      <w:bookmarkEnd w:id="0"/>
    </w:p>
    <w:p w14:paraId="70B22A0D">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Часто дети замыкаются, когда боятся разочаровать родителей или чувствуют, что их не слышат. Профориентация как раз помогает создать безопасное пространство для честного разговора. Для родителей также разработано множество инструментов и полезных рекомендаций по общению с детьми.</w:t>
      </w:r>
    </w:p>
    <w:p w14:paraId="184316F1">
      <w:pPr>
        <w:numPr>
          <w:numId w:val="0"/>
        </w:numPr>
        <w:rPr>
          <w:rFonts w:hint="default" w:ascii="Times New Roman" w:hAnsi="Times New Roman"/>
          <w:b/>
          <w:bCs/>
          <w:sz w:val="28"/>
          <w:szCs w:val="28"/>
          <w:u w:val="none"/>
          <w:lang w:val="ru-RU"/>
        </w:rPr>
      </w:pPr>
    </w:p>
    <w:p w14:paraId="71AEE3DE">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single"/>
          <w:lang w:val="ru-RU"/>
        </w:rPr>
        <w:t>Выступление родителей.</w:t>
      </w:r>
      <w:r>
        <w:rPr>
          <w:rFonts w:hint="default" w:ascii="Times New Roman" w:hAnsi="Times New Roman"/>
          <w:b w:val="0"/>
          <w:bCs w:val="0"/>
          <w:sz w:val="28"/>
          <w:szCs w:val="28"/>
          <w:u w:val="none"/>
          <w:lang w:val="ru-RU"/>
        </w:rPr>
        <w:t xml:space="preserve"> Конкретные примеры проблем с профориентацией детей, заканчивающих 8 класс.</w:t>
      </w:r>
    </w:p>
    <w:p w14:paraId="68FB71D5">
      <w:pPr>
        <w:numPr>
          <w:numId w:val="0"/>
        </w:numPr>
        <w:rPr>
          <w:rFonts w:hint="default" w:ascii="Times New Roman" w:hAnsi="Times New Roman"/>
          <w:b w:val="0"/>
          <w:bCs w:val="0"/>
          <w:sz w:val="28"/>
          <w:szCs w:val="28"/>
          <w:u w:val="none"/>
          <w:lang w:val="ru-RU"/>
        </w:rPr>
      </w:pPr>
    </w:p>
    <w:p w14:paraId="745BF9FB">
      <w:pPr>
        <w:numPr>
          <w:numId w:val="0"/>
        </w:numPr>
        <w:rPr>
          <w:rFonts w:hint="default" w:ascii="Times New Roman" w:hAnsi="Times New Roman"/>
          <w:b w:val="0"/>
          <w:bCs w:val="0"/>
          <w:sz w:val="28"/>
          <w:szCs w:val="28"/>
          <w:u w:val="single"/>
          <w:lang w:val="ru-RU"/>
        </w:rPr>
      </w:pPr>
      <w:r>
        <w:rPr>
          <w:rFonts w:hint="default" w:ascii="Times New Roman" w:hAnsi="Times New Roman"/>
          <w:b w:val="0"/>
          <w:bCs w:val="0"/>
          <w:sz w:val="28"/>
          <w:szCs w:val="28"/>
          <w:u w:val="single"/>
          <w:lang w:val="ru-RU"/>
        </w:rPr>
        <w:t>Обсуждение с родителями:</w:t>
      </w:r>
    </w:p>
    <w:p w14:paraId="3659B888">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Признали разницу в ожиданиях и интересах → открытый разговор без давления;</w:t>
      </w:r>
    </w:p>
    <w:p w14:paraId="759A3E36">
      <w:pPr>
        <w:numPr>
          <w:numId w:val="0"/>
        </w:numPr>
        <w:rPr>
          <w:rFonts w:hint="default" w:ascii="Times New Roman" w:hAnsi="Times New Roman"/>
          <w:b w:val="0"/>
          <w:bCs w:val="0"/>
          <w:sz w:val="28"/>
          <w:szCs w:val="28"/>
          <w:u w:val="none"/>
          <w:lang w:val="ru-RU"/>
        </w:rPr>
      </w:pPr>
    </w:p>
    <w:p w14:paraId="3EA7C3C9">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Прошли диагностику интересов и способностей → узнали о сильных сторонах ребенка;</w:t>
      </w:r>
    </w:p>
    <w:p w14:paraId="0A6A0CF9">
      <w:pPr>
        <w:numPr>
          <w:numId w:val="0"/>
        </w:numPr>
        <w:rPr>
          <w:rFonts w:hint="default" w:ascii="Times New Roman" w:hAnsi="Times New Roman"/>
          <w:b w:val="0"/>
          <w:bCs w:val="0"/>
          <w:sz w:val="28"/>
          <w:szCs w:val="28"/>
          <w:u w:val="none"/>
          <w:lang w:val="ru-RU"/>
        </w:rPr>
      </w:pPr>
    </w:p>
    <w:p w14:paraId="3C2BE1CA">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Познакомились с реальными профессиями → увидели, где применимы увлечения ребёнка;</w:t>
      </w:r>
    </w:p>
    <w:p w14:paraId="71073E17">
      <w:pPr>
        <w:numPr>
          <w:numId w:val="0"/>
        </w:numPr>
        <w:rPr>
          <w:rFonts w:hint="default" w:ascii="Times New Roman" w:hAnsi="Times New Roman"/>
          <w:b w:val="0"/>
          <w:bCs w:val="0"/>
          <w:sz w:val="28"/>
          <w:szCs w:val="28"/>
          <w:u w:val="none"/>
          <w:lang w:val="ru-RU"/>
        </w:rPr>
      </w:pPr>
    </w:p>
    <w:p w14:paraId="35C23719">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Протестировали разные направления → выбрали профессиональные пробы и кружки;</w:t>
      </w:r>
    </w:p>
    <w:p w14:paraId="0DF00750">
      <w:pPr>
        <w:numPr>
          <w:numId w:val="0"/>
        </w:numPr>
        <w:rPr>
          <w:rFonts w:hint="default" w:ascii="Times New Roman" w:hAnsi="Times New Roman"/>
          <w:b w:val="0"/>
          <w:bCs w:val="0"/>
          <w:sz w:val="28"/>
          <w:szCs w:val="28"/>
          <w:u w:val="none"/>
          <w:lang w:val="ru-RU"/>
        </w:rPr>
      </w:pPr>
    </w:p>
    <w:p w14:paraId="7D7090E8">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Договорились о совместной стратегии → ребёнок выбирает, родители поддерживают.</w:t>
      </w:r>
    </w:p>
    <w:p w14:paraId="6E1A13E0">
      <w:pPr>
        <w:numPr>
          <w:numId w:val="0"/>
        </w:numPr>
        <w:rPr>
          <w:rFonts w:hint="default" w:ascii="Times New Roman" w:hAnsi="Times New Roman"/>
          <w:b w:val="0"/>
          <w:bCs w:val="0"/>
          <w:sz w:val="28"/>
          <w:szCs w:val="28"/>
          <w:u w:val="none"/>
          <w:lang w:val="ru-RU"/>
        </w:rPr>
      </w:pPr>
    </w:p>
    <w:p w14:paraId="6F2A26A5">
      <w:pPr>
        <w:numPr>
          <w:numId w:val="0"/>
        </w:numPr>
        <w:rPr>
          <w:rFonts w:hint="default" w:ascii="Times New Roman" w:hAnsi="Times New Roman"/>
          <w:b/>
          <w:bCs/>
          <w:sz w:val="32"/>
          <w:szCs w:val="32"/>
          <w:u w:val="single"/>
          <w:lang w:val="ru-RU"/>
        </w:rPr>
      </w:pPr>
      <w:r>
        <w:rPr>
          <w:rFonts w:hint="default" w:ascii="Times New Roman" w:hAnsi="Times New Roman"/>
          <w:b/>
          <w:bCs/>
          <w:sz w:val="32"/>
          <w:szCs w:val="32"/>
          <w:u w:val="single"/>
          <w:lang w:val="ru-RU"/>
        </w:rPr>
        <w:t>Блок 3: Рекомендации родителям</w:t>
      </w:r>
    </w:p>
    <w:p w14:paraId="6FE13470">
      <w:pPr>
        <w:numPr>
          <w:numId w:val="0"/>
        </w:numPr>
        <w:rPr>
          <w:rFonts w:hint="default" w:ascii="Times New Roman" w:hAnsi="Times New Roman"/>
          <w:b/>
          <w:bCs/>
          <w:sz w:val="32"/>
          <w:szCs w:val="32"/>
          <w:u w:val="single"/>
          <w:lang w:val="ru-RU"/>
        </w:rPr>
      </w:pPr>
    </w:p>
    <w:p w14:paraId="7AA8CD8E">
      <w:pPr>
        <w:numPr>
          <w:numId w:val="0"/>
        </w:numPr>
        <w:rPr>
          <w:rFonts w:hint="default" w:ascii="Times New Roman" w:hAnsi="Times New Roman"/>
          <w:b w:val="0"/>
          <w:bCs w:val="0"/>
          <w:sz w:val="28"/>
          <w:szCs w:val="28"/>
          <w:u w:val="single"/>
          <w:lang w:val="ru-RU"/>
        </w:rPr>
      </w:pPr>
      <w:r>
        <w:rPr>
          <w:rFonts w:hint="default" w:ascii="Times New Roman" w:hAnsi="Times New Roman"/>
          <w:b w:val="0"/>
          <w:bCs w:val="0"/>
          <w:sz w:val="28"/>
          <w:szCs w:val="28"/>
          <w:u w:val="single"/>
          <w:lang w:val="ru-RU"/>
        </w:rPr>
        <w:t>Демонстрация практических рекомендаций (</w:t>
      </w:r>
      <w:r>
        <w:rPr>
          <w:rFonts w:hint="default" w:ascii="Times New Roman" w:hAnsi="Times New Roman"/>
          <w:b/>
          <w:bCs/>
          <w:sz w:val="28"/>
          <w:szCs w:val="28"/>
          <w:u w:val="single"/>
          <w:lang w:val="ru-RU"/>
        </w:rPr>
        <w:t>презентация</w:t>
      </w:r>
      <w:r>
        <w:rPr>
          <w:rFonts w:hint="default" w:ascii="Times New Roman" w:hAnsi="Times New Roman"/>
          <w:b w:val="0"/>
          <w:bCs w:val="0"/>
          <w:sz w:val="28"/>
          <w:szCs w:val="28"/>
          <w:u w:val="single"/>
          <w:lang w:val="ru-RU"/>
        </w:rPr>
        <w:t>)</w:t>
      </w:r>
    </w:p>
    <w:p w14:paraId="64574BDB">
      <w:pPr>
        <w:numPr>
          <w:numId w:val="0"/>
        </w:numPr>
        <w:rPr>
          <w:rFonts w:hint="default" w:ascii="Times New Roman" w:hAnsi="Times New Roman"/>
          <w:b w:val="0"/>
          <w:bCs w:val="0"/>
          <w:sz w:val="28"/>
          <w:szCs w:val="28"/>
          <w:u w:val="single"/>
          <w:lang w:val="ru-RU"/>
        </w:rPr>
      </w:pPr>
    </w:p>
    <w:p w14:paraId="42D8C5F9">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Интересуйтесь увлечениями ребёнка, даже если кажется, что это не серьёзно.</w:t>
      </w:r>
    </w:p>
    <w:p w14:paraId="04268906">
      <w:pPr>
        <w:numPr>
          <w:numId w:val="0"/>
        </w:numPr>
        <w:rPr>
          <w:rFonts w:hint="default" w:ascii="Times New Roman" w:hAnsi="Times New Roman"/>
          <w:b w:val="0"/>
          <w:bCs w:val="0"/>
          <w:sz w:val="28"/>
          <w:szCs w:val="28"/>
          <w:u w:val="none"/>
          <w:lang w:val="ru-RU"/>
        </w:rPr>
      </w:pPr>
    </w:p>
    <w:p w14:paraId="517D07B4">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Составьте вместе с ребёнком список его увлечений и интересов. Поговорите, какие из них ему нравятся больше всего и почему. Даже если это хобби, оно может стать ключом к будущей профессии.</w:t>
      </w:r>
    </w:p>
    <w:p w14:paraId="79815264">
      <w:pPr>
        <w:numPr>
          <w:numId w:val="0"/>
        </w:numPr>
        <w:rPr>
          <w:rFonts w:hint="default" w:ascii="Times New Roman" w:hAnsi="Times New Roman"/>
          <w:b w:val="0"/>
          <w:bCs w:val="0"/>
          <w:sz w:val="28"/>
          <w:szCs w:val="28"/>
          <w:u w:val="none"/>
          <w:lang w:val="ru-RU"/>
        </w:rPr>
      </w:pPr>
    </w:p>
    <w:p w14:paraId="0B36389D">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Не сравнивайте с другими, ищите уникальные сильные стороны своего подростка.</w:t>
      </w:r>
    </w:p>
    <w:p w14:paraId="4828627D">
      <w:pPr>
        <w:numPr>
          <w:numId w:val="0"/>
        </w:numPr>
        <w:rPr>
          <w:rFonts w:hint="default" w:ascii="Times New Roman" w:hAnsi="Times New Roman"/>
          <w:b w:val="0"/>
          <w:bCs w:val="0"/>
          <w:sz w:val="28"/>
          <w:szCs w:val="28"/>
          <w:u w:val="none"/>
          <w:lang w:val="ru-RU"/>
        </w:rPr>
      </w:pPr>
    </w:p>
    <w:p w14:paraId="7748AA12">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Обсудите с ребёнком его индивидуальные особенности. Вместо того чтобы сравнивать его с друзьями, акцентируйте внимание на его сильных сторонах. Что у него получается лучше других? Какими достижениями он может гордиться?</w:t>
      </w:r>
    </w:p>
    <w:p w14:paraId="023E4D7E">
      <w:pPr>
        <w:numPr>
          <w:numId w:val="0"/>
        </w:numPr>
        <w:rPr>
          <w:rFonts w:hint="default" w:ascii="Times New Roman" w:hAnsi="Times New Roman"/>
          <w:b w:val="0"/>
          <w:bCs w:val="0"/>
          <w:sz w:val="28"/>
          <w:szCs w:val="28"/>
          <w:u w:val="none"/>
          <w:lang w:val="ru-RU"/>
        </w:rPr>
      </w:pPr>
    </w:p>
    <w:p w14:paraId="2459AEEF">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Обсуждайте профессии через фильмы, книги, реальные истории.</w:t>
      </w:r>
    </w:p>
    <w:p w14:paraId="0C6D1710">
      <w:pPr>
        <w:numPr>
          <w:numId w:val="0"/>
        </w:numPr>
        <w:rPr>
          <w:rFonts w:hint="default" w:ascii="Times New Roman" w:hAnsi="Times New Roman"/>
          <w:b w:val="0"/>
          <w:bCs w:val="0"/>
          <w:sz w:val="28"/>
          <w:szCs w:val="28"/>
          <w:u w:val="none"/>
          <w:lang w:val="ru-RU"/>
        </w:rPr>
      </w:pPr>
    </w:p>
    <w:p w14:paraId="48534B12">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Посмотрите вместе фильмы, прочитайте книги или статьи о разных профессиях. Расскажите истории людей, которые изменили свою карьеру или нашли свою нишу в жизни. Включите в этот процесс обсуждения с ребёнком.</w:t>
      </w:r>
    </w:p>
    <w:p w14:paraId="3E615D8F">
      <w:pPr>
        <w:numPr>
          <w:numId w:val="0"/>
        </w:numPr>
        <w:rPr>
          <w:rFonts w:hint="default" w:ascii="Times New Roman" w:hAnsi="Times New Roman"/>
          <w:b w:val="0"/>
          <w:bCs w:val="0"/>
          <w:sz w:val="28"/>
          <w:szCs w:val="28"/>
          <w:u w:val="none"/>
          <w:lang w:val="ru-RU"/>
        </w:rPr>
      </w:pPr>
    </w:p>
    <w:p w14:paraId="520287B7">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Пробуйте вместе: экскурсии, мастер-классы, профессиональные пробы.</w:t>
      </w:r>
    </w:p>
    <w:p w14:paraId="1AF3D2F1">
      <w:pPr>
        <w:numPr>
          <w:numId w:val="0"/>
        </w:numPr>
        <w:rPr>
          <w:rFonts w:hint="default" w:ascii="Times New Roman" w:hAnsi="Times New Roman"/>
          <w:b w:val="0"/>
          <w:bCs w:val="0"/>
          <w:sz w:val="28"/>
          <w:szCs w:val="28"/>
          <w:u w:val="none"/>
          <w:lang w:val="ru-RU"/>
        </w:rPr>
      </w:pPr>
    </w:p>
    <w:p w14:paraId="2DD5170C">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Посещайте с ребёнком профессиональные мероприятия: экскурсии на предприятия, мастер-классы, открытые лекции. Это даст ребёнку возможность попробовать себя в различных ролях и понять, что ему действительно интересно. Не бойтесь пробовать новые направления, даже если они выходят за привычные рамки.</w:t>
      </w:r>
    </w:p>
    <w:p w14:paraId="2A8EC637">
      <w:pPr>
        <w:numPr>
          <w:numId w:val="0"/>
        </w:numPr>
        <w:rPr>
          <w:rFonts w:hint="default" w:ascii="Times New Roman" w:hAnsi="Times New Roman"/>
          <w:b w:val="0"/>
          <w:bCs w:val="0"/>
          <w:sz w:val="28"/>
          <w:szCs w:val="28"/>
          <w:u w:val="none"/>
          <w:lang w:val="ru-RU"/>
        </w:rPr>
      </w:pPr>
    </w:p>
    <w:p w14:paraId="7D941658">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Давайте право на ошибку и изменение планов, ведь выбор профессии — процесс, а не одна точка.</w:t>
      </w:r>
    </w:p>
    <w:p w14:paraId="5E483118">
      <w:pPr>
        <w:numPr>
          <w:numId w:val="0"/>
        </w:numPr>
        <w:rPr>
          <w:rFonts w:hint="default" w:ascii="Times New Roman" w:hAnsi="Times New Roman"/>
          <w:b w:val="0"/>
          <w:bCs w:val="0"/>
          <w:sz w:val="28"/>
          <w:szCs w:val="28"/>
          <w:u w:val="none"/>
          <w:lang w:val="ru-RU"/>
        </w:rPr>
      </w:pPr>
    </w:p>
    <w:p w14:paraId="0EC881C6">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Напоминайте ребёнку, что выбор профессии — это процесс, в ходе которого можно менять своё мнение и пробовать что-то новое. Обсудите с ним, как важно не бояться ошибок и изменений в планах, особенно в подростковом возрасте.</w:t>
      </w:r>
    </w:p>
    <w:p w14:paraId="500B2994">
      <w:pPr>
        <w:numPr>
          <w:numId w:val="0"/>
        </w:numPr>
        <w:rPr>
          <w:rFonts w:hint="default" w:ascii="Times New Roman" w:hAnsi="Times New Roman"/>
          <w:b w:val="0"/>
          <w:bCs w:val="0"/>
          <w:sz w:val="28"/>
          <w:szCs w:val="28"/>
          <w:u w:val="none"/>
          <w:lang w:val="ru-RU"/>
        </w:rPr>
      </w:pPr>
    </w:p>
    <w:p w14:paraId="67B024CA">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Поддерживайте контакты с педагогами и специалистами. Вместе всегда проще выстроить маршрут.</w:t>
      </w:r>
    </w:p>
    <w:p w14:paraId="06F6596E">
      <w:pPr>
        <w:numPr>
          <w:numId w:val="0"/>
        </w:numPr>
        <w:rPr>
          <w:rFonts w:hint="default" w:ascii="Times New Roman" w:hAnsi="Times New Roman"/>
          <w:b w:val="0"/>
          <w:bCs w:val="0"/>
          <w:sz w:val="28"/>
          <w:szCs w:val="28"/>
          <w:u w:val="none"/>
          <w:lang w:val="ru-RU"/>
        </w:rPr>
      </w:pPr>
    </w:p>
    <w:p w14:paraId="488AA261">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Регулярно общайтесь с педагогами, школьными консультантами и специалистами по профориентации. Записывайтесь на консультации, участвуйте в профориентационных проектах, читайте рекомендации специалистов. Профориентация — это совместный процесс, и вовлечённость родителей очень важна.</w:t>
      </w:r>
    </w:p>
    <w:p w14:paraId="4ECF9B15">
      <w:pPr>
        <w:numPr>
          <w:numId w:val="0"/>
        </w:numPr>
        <w:rPr>
          <w:rFonts w:hint="default" w:ascii="Times New Roman" w:hAnsi="Times New Roman"/>
          <w:b w:val="0"/>
          <w:bCs w:val="0"/>
          <w:sz w:val="28"/>
          <w:szCs w:val="28"/>
          <w:u w:val="none"/>
          <w:lang w:val="ru-RU"/>
        </w:rPr>
      </w:pPr>
    </w:p>
    <w:p w14:paraId="3348C139">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single"/>
          <w:lang w:val="ru-RU"/>
        </w:rPr>
        <w:t>Слово педагога:</w:t>
      </w:r>
      <w:r>
        <w:rPr>
          <w:rFonts w:hint="default" w:ascii="Times New Roman" w:hAnsi="Times New Roman"/>
          <w:b w:val="0"/>
          <w:bCs w:val="0"/>
          <w:sz w:val="28"/>
          <w:szCs w:val="28"/>
          <w:u w:val="none"/>
          <w:lang w:val="ru-RU"/>
        </w:rPr>
        <w:t xml:space="preserve"> Какой пункт из чек-листа вам кажется самым важным именно для вашей семьи? Или, может быть, у вас есть свои работающие приёмы? Поделитесь с нами.</w:t>
      </w:r>
    </w:p>
    <w:p w14:paraId="2F4E2C3E">
      <w:pPr>
        <w:numPr>
          <w:numId w:val="0"/>
        </w:numPr>
        <w:rPr>
          <w:rFonts w:hint="default" w:ascii="Times New Roman" w:hAnsi="Times New Roman"/>
          <w:b w:val="0"/>
          <w:bCs w:val="0"/>
          <w:sz w:val="28"/>
          <w:szCs w:val="28"/>
          <w:u w:val="none"/>
          <w:lang w:val="ru-RU"/>
        </w:rPr>
      </w:pPr>
    </w:p>
    <w:p w14:paraId="30F877D9">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single"/>
          <w:lang w:val="ru-RU"/>
        </w:rPr>
        <w:t>Обсуждение с родителями</w:t>
      </w:r>
      <w:r>
        <w:rPr>
          <w:rFonts w:hint="default" w:ascii="Times New Roman" w:hAnsi="Times New Roman"/>
          <w:b w:val="0"/>
          <w:bCs w:val="0"/>
          <w:sz w:val="28"/>
          <w:szCs w:val="28"/>
          <w:u w:val="none"/>
          <w:lang w:val="ru-RU"/>
        </w:rPr>
        <w:t>.</w:t>
      </w:r>
    </w:p>
    <w:p w14:paraId="0258D5B8">
      <w:pPr>
        <w:numPr>
          <w:numId w:val="0"/>
        </w:numPr>
        <w:rPr>
          <w:rFonts w:hint="default" w:ascii="Times New Roman" w:hAnsi="Times New Roman"/>
          <w:b w:val="0"/>
          <w:bCs w:val="0"/>
          <w:sz w:val="28"/>
          <w:szCs w:val="28"/>
          <w:u w:val="none"/>
          <w:lang w:val="ru-RU"/>
        </w:rPr>
      </w:pPr>
    </w:p>
    <w:p w14:paraId="54CEF3B6">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single"/>
          <w:lang w:val="ru-RU"/>
        </w:rPr>
        <w:t>Слово педагога:</w:t>
      </w:r>
      <w:r>
        <w:rPr>
          <w:rFonts w:hint="default" w:ascii="Times New Roman" w:hAnsi="Times New Roman"/>
          <w:b w:val="0"/>
          <w:bCs w:val="0"/>
          <w:sz w:val="28"/>
          <w:szCs w:val="28"/>
          <w:u w:val="none"/>
          <w:lang w:val="ru-RU"/>
        </w:rPr>
        <w:t xml:space="preserve"> Также были собраны примеры вопросов для диалога с подростком. Конечно, лучше вас никто не знает, как общаться с собственным ребёнком, но иногда нужна подсказка.</w:t>
      </w:r>
    </w:p>
    <w:p w14:paraId="397727E8">
      <w:pPr>
        <w:numPr>
          <w:numId w:val="0"/>
        </w:numPr>
        <w:rPr>
          <w:rFonts w:hint="default" w:ascii="Times New Roman" w:hAnsi="Times New Roman"/>
          <w:b w:val="0"/>
          <w:bCs w:val="0"/>
          <w:sz w:val="28"/>
          <w:szCs w:val="28"/>
          <w:u w:val="none"/>
          <w:lang w:val="ru-RU"/>
        </w:rPr>
      </w:pPr>
    </w:p>
    <w:p w14:paraId="281D897F">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 xml:space="preserve"> </w:t>
      </w:r>
    </w:p>
    <w:p w14:paraId="146096A0">
      <w:pPr>
        <w:numPr>
          <w:numId w:val="0"/>
        </w:numPr>
        <w:rPr>
          <w:rFonts w:hint="default" w:ascii="Times New Roman" w:hAnsi="Times New Roman"/>
          <w:b w:val="0"/>
          <w:bCs w:val="0"/>
          <w:sz w:val="28"/>
          <w:szCs w:val="28"/>
          <w:u w:val="single"/>
          <w:lang w:val="ru-RU"/>
        </w:rPr>
      </w:pPr>
      <w:r>
        <w:rPr>
          <w:rFonts w:hint="default" w:ascii="Times New Roman" w:hAnsi="Times New Roman"/>
          <w:b w:val="0"/>
          <w:bCs w:val="0"/>
          <w:sz w:val="28"/>
          <w:szCs w:val="28"/>
          <w:u w:val="single"/>
          <w:lang w:val="ru-RU"/>
        </w:rPr>
        <w:t>Примеры вопросов для диалога с подростком:</w:t>
      </w:r>
    </w:p>
    <w:p w14:paraId="68FD5766">
      <w:pPr>
        <w:numPr>
          <w:numId w:val="0"/>
        </w:numPr>
        <w:rPr>
          <w:rFonts w:hint="default" w:ascii="Times New Roman" w:hAnsi="Times New Roman"/>
          <w:b w:val="0"/>
          <w:bCs w:val="0"/>
          <w:sz w:val="28"/>
          <w:szCs w:val="28"/>
          <w:u w:val="none"/>
          <w:lang w:val="ru-RU"/>
        </w:rPr>
      </w:pPr>
    </w:p>
    <w:p w14:paraId="2615DA24">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Что тебе больше всего нравится делать в свободное время?</w:t>
      </w:r>
    </w:p>
    <w:p w14:paraId="434F1B2E">
      <w:pPr>
        <w:numPr>
          <w:numId w:val="0"/>
        </w:numPr>
        <w:rPr>
          <w:rFonts w:hint="default" w:ascii="Times New Roman" w:hAnsi="Times New Roman"/>
          <w:b w:val="0"/>
          <w:bCs w:val="0"/>
          <w:sz w:val="28"/>
          <w:szCs w:val="28"/>
          <w:u w:val="none"/>
          <w:lang w:val="ru-RU"/>
        </w:rPr>
      </w:pPr>
    </w:p>
    <w:p w14:paraId="15A76969">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Какие предметы даются тебе легче всего и почему?</w:t>
      </w:r>
    </w:p>
    <w:p w14:paraId="2D271C62">
      <w:pPr>
        <w:numPr>
          <w:numId w:val="0"/>
        </w:numPr>
        <w:rPr>
          <w:rFonts w:hint="default" w:ascii="Times New Roman" w:hAnsi="Times New Roman"/>
          <w:b w:val="0"/>
          <w:bCs w:val="0"/>
          <w:sz w:val="28"/>
          <w:szCs w:val="28"/>
          <w:u w:val="none"/>
          <w:lang w:val="ru-RU"/>
        </w:rPr>
      </w:pPr>
    </w:p>
    <w:p w14:paraId="4AAF5D52">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Как ты думаешь, где можно применить твои сильные стороны?</w:t>
      </w:r>
    </w:p>
    <w:p w14:paraId="3F19731A">
      <w:pPr>
        <w:numPr>
          <w:numId w:val="0"/>
        </w:numPr>
        <w:rPr>
          <w:rFonts w:hint="default" w:ascii="Times New Roman" w:hAnsi="Times New Roman"/>
          <w:b w:val="0"/>
          <w:bCs w:val="0"/>
          <w:sz w:val="28"/>
          <w:szCs w:val="28"/>
          <w:u w:val="none"/>
          <w:lang w:val="ru-RU"/>
        </w:rPr>
      </w:pPr>
    </w:p>
    <w:p w14:paraId="68218A61">
      <w:pPr>
        <w:numPr>
          <w:numId w:val="0"/>
        </w:numPr>
        <w:rPr>
          <w:rFonts w:hint="default" w:ascii="Times New Roman" w:hAnsi="Times New Roman"/>
          <w:b w:val="0"/>
          <w:bCs w:val="0"/>
          <w:sz w:val="28"/>
          <w:szCs w:val="28"/>
          <w:u w:val="none"/>
          <w:lang w:val="ru-RU"/>
        </w:rPr>
      </w:pPr>
      <w:r>
        <w:rPr>
          <w:rFonts w:hint="default" w:ascii="Times New Roman" w:hAnsi="Times New Roman"/>
          <w:b w:val="0"/>
          <w:bCs w:val="0"/>
          <w:sz w:val="28"/>
          <w:szCs w:val="28"/>
          <w:u w:val="none"/>
          <w:lang w:val="ru-RU"/>
        </w:rPr>
        <w:t>Какие профессии тебя удивили или заинтересовали за последнее время?</w:t>
      </w:r>
    </w:p>
    <w:p w14:paraId="7FCC5E55">
      <w:pPr>
        <w:numPr>
          <w:numId w:val="0"/>
        </w:numPr>
        <w:rPr>
          <w:rFonts w:hint="default" w:ascii="Times New Roman" w:hAnsi="Times New Roman"/>
          <w:b w:val="0"/>
          <w:bCs w:val="0"/>
          <w:sz w:val="28"/>
          <w:szCs w:val="28"/>
          <w:u w:val="none"/>
          <w:lang w:val="ru-RU"/>
        </w:rPr>
      </w:pPr>
    </w:p>
    <w:p w14:paraId="194D4026">
      <w:pPr>
        <w:numPr>
          <w:numId w:val="0"/>
        </w:numPr>
        <w:rPr>
          <w:rFonts w:hint="default" w:ascii="Times New Roman" w:hAnsi="Times New Roman"/>
          <w:b w:val="0"/>
          <w:bCs w:val="0"/>
          <w:sz w:val="28"/>
          <w:szCs w:val="28"/>
          <w:u w:val="none"/>
          <w:lang w:val="ru-RU"/>
        </w:rPr>
      </w:pPr>
    </w:p>
    <w:p w14:paraId="021140F1">
      <w:pPr>
        <w:numPr>
          <w:numId w:val="0"/>
        </w:numPr>
        <w:rPr>
          <w:rFonts w:hint="default" w:ascii="Times New Roman" w:hAnsi="Times New Roman"/>
          <w:b/>
          <w:bCs/>
          <w:i/>
          <w:iCs/>
          <w:sz w:val="28"/>
          <w:szCs w:val="28"/>
          <w:u w:val="single"/>
          <w:lang w:val="ru-RU"/>
        </w:rPr>
      </w:pPr>
      <w:r>
        <w:rPr>
          <w:rFonts w:hint="default" w:ascii="Times New Roman" w:hAnsi="Times New Roman"/>
          <w:b/>
          <w:bCs/>
          <w:i/>
          <w:iCs/>
          <w:sz w:val="28"/>
          <w:szCs w:val="28"/>
          <w:u w:val="single"/>
          <w:lang w:val="ru-RU"/>
        </w:rPr>
        <w:t>Ресурсы для родителей на сайте «Билет в будущее».</w:t>
      </w:r>
    </w:p>
    <w:p w14:paraId="51D6ED3B">
      <w:pPr>
        <w:numPr>
          <w:numId w:val="0"/>
        </w:numPr>
        <w:rPr>
          <w:rFonts w:hint="default" w:ascii="Times New Roman" w:hAnsi="Times New Roman"/>
          <w:b w:val="0"/>
          <w:bCs w:val="0"/>
          <w:sz w:val="28"/>
          <w:szCs w:val="28"/>
          <w:u w:val="none"/>
          <w:lang w:val="ru-RU"/>
        </w:rPr>
      </w:pPr>
    </w:p>
    <w:p w14:paraId="1544BCA3">
      <w:pPr>
        <w:numPr>
          <w:numId w:val="0"/>
        </w:numPr>
        <w:rPr>
          <w:rFonts w:hint="default" w:ascii="Times New Roman" w:hAnsi="Times New Roman"/>
          <w:b w:val="0"/>
          <w:bCs w:val="0"/>
          <w:sz w:val="28"/>
          <w:szCs w:val="28"/>
          <w:u w:val="none"/>
          <w:lang w:val="ru-RU"/>
        </w:rPr>
      </w:pPr>
    </w:p>
    <w:p w14:paraId="56B6815D">
      <w:pPr>
        <w:numPr>
          <w:numId w:val="0"/>
        </w:numPr>
        <w:rPr>
          <w:rFonts w:hint="default" w:ascii="Times New Roman" w:hAnsi="Times New Roman"/>
          <w:b w:val="0"/>
          <w:bCs w:val="0"/>
          <w:i/>
          <w:iCs/>
          <w:sz w:val="28"/>
          <w:szCs w:val="28"/>
          <w:u w:val="none"/>
          <w:lang w:val="ru-RU"/>
        </w:rPr>
      </w:pPr>
      <w:r>
        <w:rPr>
          <w:rFonts w:hint="default" w:ascii="Times New Roman" w:hAnsi="Times New Roman"/>
          <w:b w:val="0"/>
          <w:bCs w:val="0"/>
          <w:i/>
          <w:iCs/>
          <w:sz w:val="28"/>
          <w:szCs w:val="28"/>
          <w:u w:val="none"/>
          <w:lang w:val="ru-RU"/>
        </w:rPr>
        <w:t>Статьи для родителей, написанные профориентологами</w:t>
      </w:r>
    </w:p>
    <w:p w14:paraId="0DCB8D38">
      <w:pPr>
        <w:numPr>
          <w:numId w:val="0"/>
        </w:numPr>
        <w:rPr>
          <w:rFonts w:hint="default" w:ascii="Times New Roman" w:hAnsi="Times New Roman"/>
          <w:b w:val="0"/>
          <w:bCs w:val="0"/>
          <w:i/>
          <w:iCs/>
          <w:sz w:val="28"/>
          <w:szCs w:val="28"/>
          <w:u w:val="none"/>
          <w:lang w:val="ru-RU"/>
        </w:rPr>
      </w:pPr>
    </w:p>
    <w:p w14:paraId="774CFF56">
      <w:pPr>
        <w:numPr>
          <w:numId w:val="0"/>
        </w:numPr>
        <w:rPr>
          <w:rFonts w:hint="default" w:ascii="Times New Roman" w:hAnsi="Times New Roman"/>
          <w:b w:val="0"/>
          <w:bCs w:val="0"/>
          <w:i/>
          <w:iCs/>
          <w:sz w:val="28"/>
          <w:szCs w:val="28"/>
          <w:u w:val="none"/>
          <w:lang w:val="ru-RU"/>
        </w:rPr>
      </w:pPr>
      <w:r>
        <w:rPr>
          <w:rFonts w:hint="default" w:ascii="Times New Roman" w:hAnsi="Times New Roman"/>
          <w:b w:val="0"/>
          <w:bCs w:val="0"/>
          <w:i/>
          <w:iCs/>
          <w:sz w:val="28"/>
          <w:szCs w:val="28"/>
          <w:u w:val="none"/>
          <w:lang w:val="ru-RU"/>
        </w:rPr>
        <w:t>Как выбрать между колледжем и вузом?</w:t>
      </w:r>
    </w:p>
    <w:p w14:paraId="075E2EC9">
      <w:pPr>
        <w:numPr>
          <w:numId w:val="0"/>
        </w:numPr>
        <w:rPr>
          <w:rFonts w:hint="default" w:ascii="Times New Roman" w:hAnsi="Times New Roman"/>
          <w:b w:val="0"/>
          <w:bCs w:val="0"/>
          <w:i/>
          <w:iCs/>
          <w:sz w:val="28"/>
          <w:szCs w:val="28"/>
          <w:u w:val="none"/>
          <w:lang w:val="ru-RU"/>
        </w:rPr>
      </w:pPr>
    </w:p>
    <w:p w14:paraId="1D5A64C2">
      <w:pPr>
        <w:numPr>
          <w:numId w:val="0"/>
        </w:numPr>
        <w:rPr>
          <w:rFonts w:hint="default" w:ascii="Times New Roman" w:hAnsi="Times New Roman"/>
          <w:b w:val="0"/>
          <w:bCs w:val="0"/>
          <w:i/>
          <w:iCs/>
          <w:sz w:val="28"/>
          <w:szCs w:val="28"/>
          <w:u w:val="none"/>
          <w:lang w:val="ru-RU"/>
        </w:rPr>
      </w:pPr>
      <w:r>
        <w:rPr>
          <w:rFonts w:hint="default" w:ascii="Times New Roman" w:hAnsi="Times New Roman"/>
          <w:b w:val="0"/>
          <w:bCs w:val="0"/>
          <w:i/>
          <w:iCs/>
          <w:sz w:val="28"/>
          <w:szCs w:val="28"/>
          <w:u w:val="none"/>
          <w:lang w:val="ru-RU"/>
        </w:rPr>
        <w:t>Как помочь подростку при выборе профессии?</w:t>
      </w:r>
    </w:p>
    <w:p w14:paraId="53502E42">
      <w:pPr>
        <w:numPr>
          <w:numId w:val="0"/>
        </w:numPr>
        <w:rPr>
          <w:rFonts w:hint="default" w:ascii="Times New Roman" w:hAnsi="Times New Roman"/>
          <w:b w:val="0"/>
          <w:bCs w:val="0"/>
          <w:i/>
          <w:iCs/>
          <w:sz w:val="28"/>
          <w:szCs w:val="28"/>
          <w:u w:val="none"/>
          <w:lang w:val="ru-RU"/>
        </w:rPr>
      </w:pPr>
    </w:p>
    <w:p w14:paraId="3869AEB5">
      <w:pPr>
        <w:numPr>
          <w:numId w:val="0"/>
        </w:numPr>
        <w:rPr>
          <w:rFonts w:hint="default" w:ascii="Times New Roman" w:hAnsi="Times New Roman"/>
          <w:b w:val="0"/>
          <w:bCs w:val="0"/>
          <w:i/>
          <w:iCs/>
          <w:sz w:val="28"/>
          <w:szCs w:val="28"/>
          <w:u w:val="none"/>
          <w:lang w:val="ru-RU"/>
        </w:rPr>
      </w:pPr>
      <w:r>
        <w:rPr>
          <w:rFonts w:hint="default" w:ascii="Times New Roman" w:hAnsi="Times New Roman"/>
          <w:b w:val="0"/>
          <w:bCs w:val="0"/>
          <w:i/>
          <w:iCs/>
          <w:sz w:val="28"/>
          <w:szCs w:val="28"/>
          <w:u w:val="none"/>
          <w:lang w:val="ru-RU"/>
        </w:rPr>
        <w:t>«Семейные тесты» для родителя и ребёнка</w:t>
      </w:r>
    </w:p>
    <w:p w14:paraId="0A41C1C4">
      <w:pPr>
        <w:numPr>
          <w:numId w:val="0"/>
        </w:numPr>
        <w:rPr>
          <w:rFonts w:hint="default" w:ascii="Times New Roman" w:hAnsi="Times New Roman"/>
          <w:b w:val="0"/>
          <w:bCs w:val="0"/>
          <w:i/>
          <w:iCs/>
          <w:sz w:val="28"/>
          <w:szCs w:val="28"/>
          <w:u w:val="none"/>
          <w:lang w:val="ru-RU"/>
        </w:rPr>
      </w:pPr>
    </w:p>
    <w:p w14:paraId="5ECDF151">
      <w:pPr>
        <w:numPr>
          <w:numId w:val="0"/>
        </w:numPr>
        <w:rPr>
          <w:rFonts w:hint="default" w:ascii="Times New Roman" w:hAnsi="Times New Roman"/>
          <w:b w:val="0"/>
          <w:bCs w:val="0"/>
          <w:i/>
          <w:iCs/>
          <w:sz w:val="28"/>
          <w:szCs w:val="28"/>
          <w:u w:val="none"/>
          <w:lang w:val="ru-RU"/>
        </w:rPr>
      </w:pPr>
      <w:r>
        <w:rPr>
          <w:rFonts w:hint="default" w:ascii="Times New Roman" w:hAnsi="Times New Roman"/>
          <w:b w:val="0"/>
          <w:bCs w:val="0"/>
          <w:i/>
          <w:iCs/>
          <w:sz w:val="28"/>
          <w:szCs w:val="28"/>
          <w:u w:val="none"/>
          <w:lang w:val="ru-RU"/>
        </w:rPr>
        <w:t>Тесты нацелены на совместный поиск решений;</w:t>
      </w:r>
    </w:p>
    <w:p w14:paraId="606690AC">
      <w:pPr>
        <w:numPr>
          <w:numId w:val="0"/>
        </w:numPr>
        <w:rPr>
          <w:rFonts w:hint="default" w:ascii="Times New Roman" w:hAnsi="Times New Roman"/>
          <w:b w:val="0"/>
          <w:bCs w:val="0"/>
          <w:i/>
          <w:iCs/>
          <w:sz w:val="28"/>
          <w:szCs w:val="28"/>
          <w:u w:val="none"/>
          <w:lang w:val="ru-RU"/>
        </w:rPr>
      </w:pPr>
    </w:p>
    <w:p w14:paraId="4E079E83">
      <w:pPr>
        <w:numPr>
          <w:numId w:val="0"/>
        </w:numPr>
        <w:rPr>
          <w:rFonts w:hint="default" w:ascii="Times New Roman" w:hAnsi="Times New Roman"/>
          <w:b w:val="0"/>
          <w:bCs w:val="0"/>
          <w:i/>
          <w:iCs/>
          <w:sz w:val="28"/>
          <w:szCs w:val="28"/>
          <w:u w:val="none"/>
          <w:lang w:val="ru-RU"/>
        </w:rPr>
      </w:pPr>
      <w:r>
        <w:rPr>
          <w:rFonts w:hint="default" w:ascii="Times New Roman" w:hAnsi="Times New Roman"/>
          <w:b w:val="0"/>
          <w:bCs w:val="0"/>
          <w:i/>
          <w:iCs/>
          <w:sz w:val="28"/>
          <w:szCs w:val="28"/>
          <w:u w:val="none"/>
          <w:lang w:val="ru-RU"/>
        </w:rPr>
        <w:t>Подросток отвечает на вопросы о себе, а родитель — о своём ребёнке.</w:t>
      </w:r>
    </w:p>
    <w:p w14:paraId="03A1DB7C">
      <w:pPr>
        <w:numPr>
          <w:numId w:val="0"/>
        </w:numPr>
        <w:rPr>
          <w:rFonts w:hint="default" w:ascii="Times New Roman" w:hAnsi="Times New Roman"/>
          <w:b w:val="0"/>
          <w:bCs w:val="0"/>
          <w:sz w:val="28"/>
          <w:szCs w:val="28"/>
          <w:u w:val="none"/>
          <w:lang w:val="ru-RU"/>
        </w:rPr>
      </w:pPr>
    </w:p>
    <w:p w14:paraId="76B496CF">
      <w:pPr>
        <w:numPr>
          <w:numId w:val="0"/>
        </w:numPr>
        <w:rPr>
          <w:rFonts w:hint="default" w:ascii="Times New Roman" w:hAnsi="Times New Roman"/>
          <w:b w:val="0"/>
          <w:bCs w:val="0"/>
          <w:sz w:val="28"/>
          <w:szCs w:val="28"/>
          <w:u w:val="none"/>
          <w:lang w:val="ru-RU"/>
        </w:rPr>
      </w:pPr>
    </w:p>
    <w:p w14:paraId="56F2B358">
      <w:pPr>
        <w:numPr>
          <w:numId w:val="0"/>
        </w:numPr>
        <w:rPr>
          <w:rFonts w:hint="default" w:ascii="Times New Roman" w:hAnsi="Times New Roman"/>
          <w:b w:val="0"/>
          <w:bCs w:val="0"/>
          <w:sz w:val="28"/>
          <w:szCs w:val="28"/>
          <w:u w:val="single"/>
          <w:lang w:val="ru-RU"/>
        </w:rPr>
      </w:pPr>
    </w:p>
    <w:p w14:paraId="7A1F2FB8">
      <w:pPr>
        <w:numPr>
          <w:numId w:val="0"/>
        </w:numPr>
        <w:rPr>
          <w:rFonts w:hint="default" w:ascii="Times New Roman" w:hAnsi="Times New Roman"/>
          <w:b w:val="0"/>
          <w:bCs w:val="0"/>
          <w:sz w:val="28"/>
          <w:szCs w:val="28"/>
          <w:u w:val="none"/>
          <w:lang w:val="ru-RU"/>
        </w:rPr>
      </w:pPr>
    </w:p>
    <w:p w14:paraId="2F3191C5">
      <w:pPr>
        <w:numPr>
          <w:numId w:val="0"/>
        </w:numPr>
        <w:rPr>
          <w:rFonts w:hint="default" w:ascii="Times New Roman" w:hAnsi="Times New Roman"/>
          <w:b w:val="0"/>
          <w:bCs w:val="0"/>
          <w:sz w:val="28"/>
          <w:szCs w:val="28"/>
          <w:u w:val="none"/>
          <w:lang w:val="ru-RU"/>
        </w:rPr>
      </w:pPr>
    </w:p>
    <w:p w14:paraId="0C3248CC">
      <w:pPr>
        <w:numPr>
          <w:numId w:val="0"/>
        </w:numPr>
        <w:rPr>
          <w:rFonts w:hint="default" w:ascii="Times New Roman" w:hAnsi="Times New Roman"/>
          <w:b/>
          <w:bCs/>
          <w:sz w:val="28"/>
          <w:szCs w:val="28"/>
          <w:u w:val="single"/>
          <w:lang w:val="ru-RU"/>
        </w:rPr>
      </w:pPr>
    </w:p>
    <w:p w14:paraId="77862DEF">
      <w:pPr>
        <w:numPr>
          <w:numId w:val="0"/>
        </w:numPr>
        <w:rPr>
          <w:rFonts w:hint="default" w:ascii="Times New Roman" w:hAnsi="Times New Roman"/>
          <w:b w:val="0"/>
          <w:bCs w:val="0"/>
          <w:sz w:val="28"/>
          <w:szCs w:val="28"/>
          <w:u w:val="single"/>
          <w:lang w:val="ru-RU"/>
        </w:rPr>
      </w:pPr>
    </w:p>
    <w:p w14:paraId="7094D4BD">
      <w:pPr>
        <w:numPr>
          <w:numId w:val="0"/>
        </w:numPr>
        <w:rPr>
          <w:rFonts w:hint="default" w:ascii="Times New Roman" w:hAnsi="Times New Roman"/>
          <w:b w:val="0"/>
          <w:bCs w:val="0"/>
          <w:sz w:val="28"/>
          <w:szCs w:val="28"/>
          <w:u w:val="none"/>
          <w:lang w:val="ru-RU"/>
        </w:rPr>
      </w:pPr>
    </w:p>
    <w:p w14:paraId="5D7C14E6">
      <w:pPr>
        <w:numPr>
          <w:numId w:val="0"/>
        </w:numPr>
        <w:rPr>
          <w:rFonts w:hint="default" w:ascii="Times New Roman" w:hAnsi="Times New Roman"/>
          <w:b w:val="0"/>
          <w:bCs w:val="0"/>
          <w:sz w:val="28"/>
          <w:szCs w:val="28"/>
          <w:u w:val="none"/>
          <w:lang w:val="ru-RU"/>
        </w:rPr>
      </w:pPr>
    </w:p>
    <w:p w14:paraId="2E843C73">
      <w:pPr>
        <w:numPr>
          <w:numId w:val="0"/>
        </w:numPr>
        <w:rPr>
          <w:rFonts w:hint="default" w:ascii="Times New Roman" w:hAnsi="Times New Roman"/>
          <w:b w:val="0"/>
          <w:bCs w:val="0"/>
          <w:sz w:val="28"/>
          <w:szCs w:val="28"/>
          <w:u w:val="none"/>
          <w:lang w:val="ru-RU"/>
        </w:rPr>
      </w:pPr>
    </w:p>
    <w:p w14:paraId="2B954D44">
      <w:pPr>
        <w:rPr>
          <w:rFonts w:hint="default" w:ascii="Times New Roman" w:hAnsi="Times New Roman"/>
          <w:b w:val="0"/>
          <w:bCs w:val="0"/>
          <w:sz w:val="28"/>
          <w:szCs w:val="28"/>
          <w:u w:val="none"/>
          <w:lang w:val="ru-RU"/>
        </w:rPr>
      </w:pPr>
    </w:p>
    <w:p w14:paraId="4AFAF836">
      <w:pPr>
        <w:rPr>
          <w:rFonts w:hint="default" w:ascii="Times New Roman" w:hAnsi="Times New Roman"/>
          <w:b w:val="0"/>
          <w:bCs w:val="0"/>
          <w:sz w:val="28"/>
          <w:szCs w:val="28"/>
          <w:u w:val="none"/>
          <w:lang w:val="ru-RU"/>
        </w:rPr>
      </w:pPr>
    </w:p>
    <w:p w14:paraId="006B6F08">
      <w:pPr>
        <w:rPr>
          <w:rFonts w:hint="default" w:ascii="Times New Roman" w:hAnsi="Times New Roman" w:cs="Times New Roman"/>
          <w:b w:val="0"/>
          <w:bCs w:val="0"/>
          <w:sz w:val="28"/>
          <w:szCs w:val="28"/>
          <w:u w:val="none"/>
          <w:lang w:val="ru-RU"/>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Bahnschrift">
    <w:panose1 w:val="020B0502040204020203"/>
    <w:charset w:val="00"/>
    <w:family w:val="auto"/>
    <w:pitch w:val="default"/>
    <w:sig w:usb0="A00002C7" w:usb1="00000002" w:usb2="00000000" w:usb3="00000000" w:csb0="2000019F" w:csb1="00000000"/>
  </w:font>
  <w:font w:name="Bahnschrift Light">
    <w:panose1 w:val="020B0502040204020203"/>
    <w:charset w:val="00"/>
    <w:family w:val="auto"/>
    <w:pitch w:val="default"/>
    <w:sig w:usb0="A00002C7" w:usb1="00000002" w:usb2="00000000" w:usb3="00000000" w:csb0="2000019F" w:csb1="00000000"/>
  </w:font>
  <w:font w:name="Book Antiqua">
    <w:panose1 w:val="02040602050305030304"/>
    <w:charset w:val="00"/>
    <w:family w:val="auto"/>
    <w:pitch w:val="default"/>
    <w:sig w:usb0="00000287" w:usb1="00000000" w:usb2="00000000" w:usb3="00000000" w:csb0="2000009F" w:csb1="DFD70000"/>
  </w:font>
  <w:font w:name="Cambria">
    <w:panose1 w:val="02040503050406030204"/>
    <w:charset w:val="00"/>
    <w:family w:val="auto"/>
    <w:pitch w:val="default"/>
    <w:sig w:usb0="E00006FF" w:usb1="420024FF" w:usb2="02000000" w:usb3="00000000" w:csb0="2000019F" w:csb1="00000000"/>
  </w:font>
  <w:font w:name="Century">
    <w:panose1 w:val="02040604050505020304"/>
    <w:charset w:val="00"/>
    <w:family w:val="auto"/>
    <w:pitch w:val="default"/>
    <w:sig w:usb0="00000287" w:usb1="00000000" w:usb2="00000000" w:usb3="00000000" w:csb0="2000009F" w:csb1="DFD70000"/>
  </w:font>
  <w:font w:name="Corbel">
    <w:panose1 w:val="020B0503020204020204"/>
    <w:charset w:val="00"/>
    <w:family w:val="auto"/>
    <w:pitch w:val="default"/>
    <w:sig w:usb0="A00002EF" w:usb1="4000A44B" w:usb2="00000000" w:usb3="00000000" w:csb0="2000019F" w:csb1="00000000"/>
  </w:font>
  <w:font w:name="Impact">
    <w:panose1 w:val="020B0806030902050204"/>
    <w:charset w:val="00"/>
    <w:family w:val="auto"/>
    <w:pitch w:val="default"/>
    <w:sig w:usb0="00000287" w:usb1="00000000" w:usb2="00000000" w:usb3="00000000" w:csb0="2000009F" w:csb1="DFD70000"/>
  </w:font>
  <w:font w:name="Lucida Sans Unicode">
    <w:panose1 w:val="020B0602030504020204"/>
    <w:charset w:val="00"/>
    <w:family w:val="auto"/>
    <w:pitch w:val="default"/>
    <w:sig w:usb0="80001AFF" w:usb1="0000396B" w:usb2="00000000" w:usb3="00000000" w:csb0="200000BF" w:csb1="D7F70000"/>
  </w:font>
  <w:font w:name="Microsoft JhengHei Light">
    <w:panose1 w:val="020B0304030504040204"/>
    <w:charset w:val="88"/>
    <w:family w:val="auto"/>
    <w:pitch w:val="default"/>
    <w:sig w:usb0="800002A7" w:usb1="28CF4400" w:usb2="00000016" w:usb3="00000000" w:csb0="00100009" w:csb1="00000000"/>
  </w:font>
  <w:font w:name="Segoe Script">
    <w:panose1 w:val="030B0504020000000003"/>
    <w:charset w:val="00"/>
    <w:family w:val="auto"/>
    <w:pitch w:val="default"/>
    <w:sig w:usb0="0000028F" w:usb1="00000000" w:usb2="00000000" w:usb3="00000000" w:csb0="0000009F" w:csb1="00000000"/>
  </w:font>
  <w:font w:name="Segoe UI Light">
    <w:panose1 w:val="020B0502040204020203"/>
    <w:charset w:val="00"/>
    <w:family w:val="auto"/>
    <w:pitch w:val="default"/>
    <w:sig w:usb0="E4002EFF" w:usb1="C000E47F" w:usb2="00000009" w:usb3="00000000" w:csb0="200001FF" w:csb1="00000000"/>
  </w:font>
  <w:font w:name="Trebuchet MS">
    <w:panose1 w:val="020B0603020202020204"/>
    <w:charset w:val="00"/>
    <w:family w:val="auto"/>
    <w:pitch w:val="default"/>
    <w:sig w:usb0="00000687" w:usb1="00000000" w:usb2="00000000" w:usb3="00000000" w:csb0="2000009F" w:csb1="00000000"/>
  </w:font>
  <w:font w:name="Symbol">
    <w:panose1 w:val="05050102010706020507"/>
    <w:charset w:val="00"/>
    <w:family w:val="auto"/>
    <w:pitch w:val="default"/>
    <w:sig w:usb0="00000000" w:usb1="00000000" w:usb2="00000000" w:usb3="00000000" w:csb0="80000000"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D478A7"/>
    <w:multiLevelType w:val="singleLevel"/>
    <w:tmpl w:val="23D478A7"/>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708"/>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F404011"/>
    <w:rsid w:val="62F60A29"/>
    <w:rsid w:val="7BD937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42</TotalTime>
  <ScaleCrop>false</ScaleCrop>
  <LinksUpToDate>false</LinksUpToDate>
  <CharactersWithSpaces>0</CharactersWithSpaces>
  <Application>WPS Office_12.2.0.20782_F1E327BC-269C-435d-A152-05C5408002CA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2025-04-09T07:58:47Z</dcterms:created>
  <dc:creator>isakova</dc:creator>
  <cp:lastModifiedBy>Irina Isakova</cp:lastModifiedBy>
  <dcterms:modified xsi:type="dcterms:W3CDTF">2025-04-09T09:25:44Z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1049-12.2.0.20782</vt:lpwstr>
  </property>
  <property fmtid="{D5CDD505-2E9C-101B-9397-08002B2CF9AE}" pid="3" name="ICV">
    <vt:lpwstr>2575B1EFED354D1FAE4D386ACB205787_12</vt:lpwstr>
  </property>
</Properties>
</file>